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176" w:rsidRDefault="00925176" w:rsidP="00925176">
      <w:pPr>
        <w:rPr>
          <w:rFonts w:ascii="Times New Roman" w:hAnsi="Times New Roman" w:cs="Times New Roman"/>
          <w:lang w:val="es-ES"/>
        </w:rPr>
      </w:pPr>
      <w:r w:rsidRPr="00925176">
        <w:rPr>
          <w:rFonts w:ascii="Times New Roman" w:hAnsi="Times New Roman" w:cs="Times New Roman"/>
          <w:noProof/>
          <w:lang w:val="es-ES" w:eastAsia="es-ES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4562475" cy="1404620"/>
                <wp:effectExtent l="0" t="0" r="28575" b="241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1F3" w:rsidRDefault="00EE71F3" w:rsidP="00EE71F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ES" w:bidi="ar-SA"/>
                              </w:rPr>
                            </w:pPr>
                            <w:r w:rsidRPr="00D758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ES" w:bidi="ar-SA"/>
                              </w:rPr>
                              <w:t xml:space="preserve">UNIVERSIDAD POLITÉCNICA DE MADRID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ES" w:bidi="ar-SA"/>
                              </w:rPr>
                              <w:t xml:space="preserve">– ETSI MONTES </w:t>
                            </w:r>
                            <w:r w:rsidRPr="00D7587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s-ES" w:eastAsia="es-ES" w:bidi="ar-SA"/>
                              </w:rPr>
                              <w:t xml:space="preserve">Área de orientación y coordinación de prácticas en empresa </w:t>
                            </w:r>
                          </w:p>
                          <w:p w:rsidR="00925176" w:rsidRPr="00925176" w:rsidRDefault="00EE71F3" w:rsidP="009251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lang w:val="es-ES"/>
                              </w:rPr>
                            </w:pPr>
                            <w:r w:rsidRPr="009251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s-ES"/>
                              </w:rPr>
                              <w:t>Cuestionario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 de satisfacción del tutor acadé</w:t>
                            </w:r>
                            <w:r w:rsidRPr="0092517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lang w:val="es-ES"/>
                              </w:rPr>
                              <w:t>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08.05pt;margin-top:.4pt;width:359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">
                <v:textbox style="mso-fit-shape-to-text:t">
                  <w:txbxContent>
                    <w:p w:rsidR="00EE71F3" w:rsidRDefault="00EE71F3" w:rsidP="00EE71F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ES" w:bidi="ar-SA"/>
                        </w:rPr>
                      </w:pPr>
                      <w:r w:rsidRPr="00D758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ES" w:bidi="ar-SA"/>
                        </w:rPr>
                        <w:t xml:space="preserve">UNIVERSIDAD POLITÉCNICA DE MADRID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ES" w:bidi="ar-SA"/>
                        </w:rPr>
                        <w:t xml:space="preserve">– ETSI MONTES </w:t>
                      </w:r>
                      <w:r w:rsidRPr="00D75874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s-ES" w:eastAsia="es-ES" w:bidi="ar-SA"/>
                        </w:rPr>
                        <w:t xml:space="preserve">Área de orientación y coordinación de prácticas en empresa </w:t>
                      </w:r>
                    </w:p>
                    <w:p w:rsidR="00925176" w:rsidRPr="00925176" w:rsidRDefault="00EE71F3" w:rsidP="00925176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lang w:val="es-ES"/>
                        </w:rPr>
                      </w:pPr>
                      <w:r w:rsidRPr="0092517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s-ES"/>
                        </w:rPr>
                        <w:t>Cuestionario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s-ES"/>
                        </w:rPr>
                        <w:t xml:space="preserve"> de satisfacción del tutor acadé</w:t>
                      </w:r>
                      <w:r w:rsidRPr="0092517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lang w:val="es-ES"/>
                        </w:rPr>
                        <w:t>mico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s-ES" w:eastAsia="es-ES" w:bidi="ar-SA"/>
        </w:rPr>
        <w:drawing>
          <wp:inline distT="0" distB="0" distL="0" distR="0">
            <wp:extent cx="666750" cy="904384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cup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59" cy="916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  <w:r w:rsidRPr="00EE71F3">
        <w:rPr>
          <w:rFonts w:ascii="Times New Roman" w:hAnsi="Times New Roman" w:cs="Times New Roman"/>
          <w:lang w:val="es-ES"/>
        </w:rPr>
        <w:t xml:space="preserve">De acuerdo con el grado de satisfacción, se deberá marcar la casilla correspondiente, teniendo en cuenta la siguiente escala: “1” -“NADA SATISFECHO”; “2”- “POCO SATISFECHO”; 3- “MEDIANAMENTE SATISFECHO”; “4”- “MUY SATISFECHO” y “5”-“ TOTAMENTE </w:t>
      </w:r>
      <w:bookmarkStart w:id="0" w:name="_GoBack"/>
      <w:r w:rsidRPr="00EE71F3">
        <w:rPr>
          <w:rFonts w:ascii="Times New Roman" w:hAnsi="Times New Roman" w:cs="Times New Roman"/>
          <w:lang w:val="es-ES"/>
        </w:rPr>
        <w:t>SATISFECHO”.</w:t>
      </w:r>
    </w:p>
    <w:bookmarkEnd w:id="0"/>
    <w:p w:rsidR="00925176" w:rsidRPr="00EE71F3" w:rsidRDefault="00925176" w:rsidP="00925176">
      <w:pPr>
        <w:rPr>
          <w:rFonts w:ascii="Times New Roman" w:hAnsi="Times New Roman" w:cs="Times New Roman"/>
          <w:b/>
          <w:lang w:val="es-ES"/>
        </w:rPr>
      </w:pPr>
      <w:r w:rsidRPr="00EE71F3">
        <w:rPr>
          <w:rFonts w:ascii="Times New Roman" w:hAnsi="Times New Roman" w:cs="Times New Roman"/>
          <w:b/>
          <w:lang w:val="es-ES"/>
        </w:rPr>
        <w:t>PARA LA EVALUACIÓN DE LAS PRÁCTICAS EXTERNAS</w:t>
      </w:r>
    </w:p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  <w:r w:rsidRPr="00EE71F3">
        <w:rPr>
          <w:rFonts w:ascii="Times New Roman" w:hAnsi="Times New Roman" w:cs="Times New Roman"/>
          <w:lang w:val="es-ES"/>
        </w:rPr>
        <w:t>Titulación que coordina:</w:t>
      </w:r>
    </w:p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  <w:r w:rsidRPr="00EE71F3">
        <w:rPr>
          <w:rFonts w:ascii="Times New Roman" w:hAnsi="Times New Roman" w:cs="Times New Roman"/>
          <w:lang w:val="es-ES"/>
        </w:rPr>
        <w:t>Edad:</w:t>
      </w:r>
    </w:p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  <w:r w:rsidRPr="00EE71F3">
        <w:rPr>
          <w:rFonts w:ascii="Times New Roman" w:hAnsi="Times New Roman" w:cs="Times New Roman"/>
          <w:lang w:val="es-ES"/>
        </w:rPr>
        <w:t>Sexo:</w:t>
      </w:r>
    </w:p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  <w:r w:rsidRPr="00EE71F3">
        <w:rPr>
          <w:rFonts w:ascii="Times New Roman" w:hAnsi="Times New Roman" w:cs="Times New Roman"/>
          <w:lang w:val="es-ES"/>
        </w:rPr>
        <w:t>Años que lleva tutelando prácticas:</w:t>
      </w:r>
    </w:p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  <w:r w:rsidRPr="00EE71F3">
        <w:rPr>
          <w:rFonts w:ascii="Times New Roman" w:hAnsi="Times New Roman" w:cs="Times New Roman"/>
          <w:lang w:val="es-ES"/>
        </w:rPr>
        <w:t>Número de alumnos que tutela en el presente curso:</w:t>
      </w:r>
    </w:p>
    <w:tbl>
      <w:tblPr>
        <w:tblStyle w:val="Tablaconcuadrcula"/>
        <w:tblW w:w="8224" w:type="dxa"/>
        <w:tblLook w:val="04A0" w:firstRow="1" w:lastRow="0" w:firstColumn="1" w:lastColumn="0" w:noHBand="0" w:noVBand="1"/>
      </w:tblPr>
      <w:tblGrid>
        <w:gridCol w:w="6699"/>
        <w:gridCol w:w="305"/>
        <w:gridCol w:w="305"/>
        <w:gridCol w:w="305"/>
        <w:gridCol w:w="305"/>
        <w:gridCol w:w="305"/>
      </w:tblGrid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E71F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1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E71F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2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E71F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3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E71F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4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EE71F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5</w:t>
            </w: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 información facilitada para la correcta realización de las prácticas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 relación entre la formación académica del estudiante y las actividades a desarrollar en las prácticas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Las prácticas permiten al estudiante la adquisición y desarrollo de competencias profesionales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 duración de las prácticas ha sido la adecuada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Las prácticas se han desarrollado en el período del curso académico más adecuado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Ha existido una adecuada coordinación con el tutor externo en la empresa/entidad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De forma global exprese su grado de satisfacción personal con las prácticas realizadas por el alumno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Valore los sistemas de evaluación aplicados (memoria final del alumno, control de asistencia, informes del tutor en la empresa, otros)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 xml:space="preserve">De forma global exprese su grado de satisfacción con: </w:t>
            </w:r>
          </w:p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 información recibida y la atención prestada por la Unidad de Prácticas Externas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  <w:tr w:rsidR="00925176" w:rsidRPr="00EE71F3" w:rsidTr="00AC09E3">
        <w:tc>
          <w:tcPr>
            <w:tcW w:w="6699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  <w:r w:rsidRPr="00EE71F3">
              <w:rPr>
                <w:rFonts w:ascii="Times New Roman" w:hAnsi="Times New Roman" w:cs="Times New Roman"/>
                <w:lang w:val="es-ES"/>
              </w:rPr>
              <w:t>la gestión administrativa por parte de la Unidad de Prácticas Externas</w:t>
            </w: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305" w:type="dxa"/>
          </w:tcPr>
          <w:p w:rsidR="00925176" w:rsidRPr="00EE71F3" w:rsidRDefault="00925176" w:rsidP="00AC09E3">
            <w:pPr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:rsidR="00925176" w:rsidRPr="00EE71F3" w:rsidRDefault="00925176" w:rsidP="00925176">
      <w:pPr>
        <w:rPr>
          <w:rFonts w:ascii="Times New Roman" w:hAnsi="Times New Roman" w:cs="Times New Roman"/>
          <w:lang w:val="es-ES"/>
        </w:rPr>
      </w:pPr>
    </w:p>
    <w:p w:rsidR="00925176" w:rsidRPr="00EE71F3" w:rsidRDefault="00925176" w:rsidP="00925176">
      <w:pPr>
        <w:rPr>
          <w:rFonts w:ascii="Times New Roman" w:hAnsi="Times New Roman" w:cs="Times New Roman"/>
          <w:b/>
          <w:lang w:val="es-ES"/>
        </w:rPr>
      </w:pPr>
      <w:r w:rsidRPr="00EE71F3">
        <w:rPr>
          <w:rFonts w:ascii="Times New Roman" w:hAnsi="Times New Roman" w:cs="Times New Roman"/>
          <w:b/>
          <w:lang w:val="es-ES"/>
        </w:rPr>
        <w:t>Observaciones y sugerencias</w:t>
      </w:r>
    </w:p>
    <w:p w:rsidR="00925176" w:rsidRPr="00925176" w:rsidRDefault="00925176" w:rsidP="00925176">
      <w:pPr>
        <w:rPr>
          <w:rFonts w:ascii="Times New Roman" w:hAnsi="Times New Roman" w:cs="Times New Roman"/>
        </w:rPr>
      </w:pPr>
    </w:p>
    <w:p w:rsidR="00BC25CA" w:rsidRPr="00925176" w:rsidRDefault="00BC25CA">
      <w:pPr>
        <w:rPr>
          <w:rFonts w:ascii="Times New Roman" w:hAnsi="Times New Roman" w:cs="Times New Roman"/>
        </w:rPr>
      </w:pPr>
    </w:p>
    <w:sectPr w:rsidR="00BC25CA" w:rsidRPr="00925176" w:rsidSect="00F90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76"/>
    <w:rsid w:val="00190638"/>
    <w:rsid w:val="00925176"/>
    <w:rsid w:val="00BC25CA"/>
    <w:rsid w:val="00D01B80"/>
    <w:rsid w:val="00E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70B3A-D99B-4DFD-BBF8-F769B39E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176"/>
    <w:pPr>
      <w:spacing w:after="200" w:line="252" w:lineRule="auto"/>
      <w:jc w:val="both"/>
    </w:pPr>
    <w:rPr>
      <w:rFonts w:asciiTheme="majorHAnsi" w:eastAsiaTheme="majorEastAsia" w:hAnsiTheme="majorHAnsi" w:cstheme="majorBidi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51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2</cp:revision>
  <cp:lastPrinted>2013-09-19T08:27:00Z</cp:lastPrinted>
  <dcterms:created xsi:type="dcterms:W3CDTF">2013-09-19T08:44:00Z</dcterms:created>
  <dcterms:modified xsi:type="dcterms:W3CDTF">2013-09-19T08:44:00Z</dcterms:modified>
</cp:coreProperties>
</file>